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B950D">
      <w:pPr>
        <w:rPr>
          <w:rFonts w:hint="default" w:cs="Arial"/>
          <w:b w:val="0"/>
          <w:bCs w:val="0"/>
          <w:spacing w:val="16"/>
          <w:sz w:val="28"/>
          <w:szCs w:val="28"/>
          <w:lang w:val="en-US" w:eastAsia="zh-CN"/>
        </w:rPr>
      </w:pPr>
      <w:bookmarkStart w:id="0" w:name="OLE_LINK20"/>
      <w:r>
        <w:rPr>
          <w:rFonts w:hint="default" w:cs="Arial"/>
          <w:b w:val="0"/>
          <w:bCs w:val="0"/>
          <w:spacing w:val="16"/>
          <w:sz w:val="28"/>
          <w:szCs w:val="28"/>
          <w:lang w:val="en-US" w:eastAsia="zh-CN"/>
        </w:rPr>
        <w:drawing>
          <wp:inline distT="0" distB="0" distL="114300" distR="114300">
            <wp:extent cx="2802890" cy="804545"/>
            <wp:effectExtent l="0" t="0" r="16510" b="14605"/>
            <wp:docPr id="1" name="图片 1"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1)"/>
                    <pic:cNvPicPr>
                      <a:picLocks noChangeAspect="1"/>
                    </pic:cNvPicPr>
                  </pic:nvPicPr>
                  <pic:blipFill>
                    <a:blip r:embed="rId6"/>
                    <a:stretch>
                      <a:fillRect/>
                    </a:stretch>
                  </pic:blipFill>
                  <pic:spPr>
                    <a:xfrm>
                      <a:off x="0" y="0"/>
                      <a:ext cx="2802890" cy="804545"/>
                    </a:xfrm>
                    <a:prstGeom prst="rect">
                      <a:avLst/>
                    </a:prstGeom>
                  </pic:spPr>
                </pic:pic>
              </a:graphicData>
            </a:graphic>
          </wp:inline>
        </w:drawing>
      </w:r>
    </w:p>
    <w:p w14:paraId="3FEF3A19">
      <w:pPr>
        <w:rPr>
          <w:rFonts w:hint="default" w:cs="Arial"/>
          <w:b w:val="0"/>
          <w:bCs w:val="0"/>
          <w:spacing w:val="16"/>
          <w:sz w:val="28"/>
          <w:szCs w:val="28"/>
          <w:lang w:val="en-US" w:eastAsia="zh-CN"/>
        </w:rPr>
      </w:pPr>
    </w:p>
    <w:p w14:paraId="48366354">
      <w:pPr>
        <w:rPr>
          <w:rFonts w:hint="default" w:cs="Arial"/>
          <w:b w:val="0"/>
          <w:bCs w:val="0"/>
          <w:spacing w:val="16"/>
          <w:sz w:val="28"/>
          <w:szCs w:val="28"/>
          <w:lang w:val="en-US" w:eastAsia="zh-CN"/>
        </w:rPr>
      </w:pPr>
    </w:p>
    <w:p w14:paraId="69BDA9B3">
      <w:pPr>
        <w:rPr>
          <w:rFonts w:hint="default" w:cs="Arial"/>
          <w:b w:val="0"/>
          <w:bCs w:val="0"/>
          <w:spacing w:val="16"/>
          <w:sz w:val="28"/>
          <w:szCs w:val="28"/>
          <w:lang w:val="en-US" w:eastAsia="zh-CN"/>
        </w:rPr>
      </w:pPr>
    </w:p>
    <w:p w14:paraId="4A9D8BCD">
      <w:pPr>
        <w:rPr>
          <w:rFonts w:hint="default"/>
          <w:lang w:val="en-US"/>
        </w:rPr>
      </w:pPr>
      <w:r>
        <w:rPr>
          <w:rFonts w:hint="default" w:cs="Arial"/>
          <w:b w:val="0"/>
          <w:bCs w:val="0"/>
          <w:spacing w:val="16"/>
          <w:sz w:val="28"/>
          <w:szCs w:val="28"/>
          <w:lang w:val="en-US" w:eastAsia="zh-CN"/>
        </w:rPr>
        <w:t>tendon sheath</w:t>
      </w:r>
      <w:r>
        <w:rPr>
          <w:rFonts w:hint="eastAsia" w:cs="Arial"/>
          <w:b w:val="0"/>
          <w:bCs w:val="0"/>
          <w:spacing w:val="16"/>
          <w:sz w:val="28"/>
          <w:szCs w:val="28"/>
          <w:lang w:val="en-US" w:eastAsia="zh-CN"/>
        </w:rPr>
        <w:t xml:space="preserve"> </w:t>
      </w:r>
      <w:r>
        <w:rPr>
          <w:rFonts w:hint="default" w:cs="Arial"/>
          <w:b w:val="0"/>
          <w:bCs w:val="0"/>
          <w:spacing w:val="16"/>
          <w:sz w:val="28"/>
          <w:szCs w:val="28"/>
          <w:lang w:val="en-US" w:eastAsia="zh-CN"/>
        </w:rPr>
        <w:t>Sports wrist guard</w:t>
      </w:r>
      <w:bookmarkEnd w:id="0"/>
      <w:r>
        <w:rPr>
          <w:rFonts w:hint="default" w:cs="Arial"/>
          <w:b w:val="0"/>
          <w:bCs w:val="0"/>
          <w:spacing w:val="16"/>
          <w:sz w:val="28"/>
          <w:szCs w:val="28"/>
          <w:lang w:val="en-US" w:eastAsia="zh-CN"/>
        </w:rPr>
        <w:t xml:space="preserve"> </w:t>
      </w:r>
      <w:r>
        <w:rPr>
          <w:sz w:val="21"/>
        </w:rPr>
        <mc:AlternateContent>
          <mc:Choice Requires="wps">
            <w:drawing>
              <wp:anchor distT="0" distB="0" distL="114300" distR="114300" simplePos="0" relativeHeight="251659264" behindDoc="0" locked="0" layoutInCell="1" allowOverlap="1">
                <wp:simplePos x="0" y="0"/>
                <wp:positionH relativeFrom="column">
                  <wp:posOffset>2643505</wp:posOffset>
                </wp:positionH>
                <wp:positionV relativeFrom="paragraph">
                  <wp:posOffset>295910</wp:posOffset>
                </wp:positionV>
                <wp:extent cx="3066415" cy="1339850"/>
                <wp:effectExtent l="4445" t="4445" r="15240" b="8255"/>
                <wp:wrapNone/>
                <wp:docPr id="73" name="文本框 73"/>
                <wp:cNvGraphicFramePr/>
                <a:graphic xmlns:a="http://schemas.openxmlformats.org/drawingml/2006/main">
                  <a:graphicData uri="http://schemas.microsoft.com/office/word/2010/wordprocessingShape">
                    <wps:wsp>
                      <wps:cNvSpPr txBox="1"/>
                      <wps:spPr>
                        <a:xfrm>
                          <a:off x="4364355" y="3237865"/>
                          <a:ext cx="3066415" cy="1339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6FAFCAB">
                            <w:pPr>
                              <w:rPr>
                                <w:rFonts w:hint="default" w:eastAsia="宋体"/>
                                <w:lang w:val="en-US" w:eastAsia="zh-CN"/>
                              </w:rPr>
                            </w:pPr>
                            <w:r>
                              <w:rPr>
                                <w:rFonts w:hint="eastAsia" w:eastAsia="宋体"/>
                                <w:lang w:val="en-US" w:eastAsia="zh-CN"/>
                              </w:rPr>
                              <w:t>Item No: A02</w:t>
                            </w:r>
                          </w:p>
                          <w:p w14:paraId="1A9E726A">
                            <w:pPr>
                              <w:rPr>
                                <w:rFonts w:hint="default" w:eastAsia="宋体"/>
                                <w:lang w:val="en-US" w:eastAsia="zh-CN"/>
                              </w:rPr>
                            </w:pPr>
                            <w:r>
                              <w:rPr>
                                <w:rFonts w:hint="eastAsia" w:eastAsia="宋体"/>
                                <w:lang w:val="en-US" w:eastAsia="zh-CN"/>
                              </w:rPr>
                              <w:t xml:space="preserve">Material: </w:t>
                            </w:r>
                            <w:r>
                              <w:rPr>
                                <w:rFonts w:hint="eastAsia" w:ascii="Arial" w:hAnsi="Arial" w:eastAsia="Arial" w:cs="Arial"/>
                                <w:i w:val="0"/>
                                <w:iCs w:val="0"/>
                                <w:caps w:val="0"/>
                                <w:color w:val="0F1111"/>
                                <w:spacing w:val="0"/>
                                <w:sz w:val="21"/>
                                <w:szCs w:val="21"/>
                                <w:shd w:val="clear" w:fill="FFFFFF"/>
                              </w:rPr>
                              <w:t>Neoprene</w:t>
                            </w:r>
                          </w:p>
                          <w:p w14:paraId="772154C1">
                            <w:pPr>
                              <w:rPr>
                                <w:rFonts w:hint="default" w:eastAsia="宋体"/>
                                <w:lang w:val="en-US" w:eastAsia="zh-CN"/>
                              </w:rPr>
                            </w:pPr>
                            <w:r>
                              <w:rPr>
                                <w:rFonts w:hint="eastAsia" w:eastAsia="宋体"/>
                                <w:lang w:val="en-US" w:eastAsia="zh-CN"/>
                              </w:rPr>
                              <w:t>Size:one size fits all</w:t>
                            </w:r>
                          </w:p>
                          <w:p w14:paraId="481A4C37">
                            <w:pPr>
                              <w:rPr>
                                <w:rFonts w:hint="eastAsia" w:eastAsia="宋体"/>
                                <w:lang w:val="en-US" w:eastAsia="zh-CN"/>
                              </w:rPr>
                            </w:pPr>
                            <w:r>
                              <w:rPr>
                                <w:rFonts w:hint="eastAsia" w:eastAsia="宋体"/>
                                <w:lang w:val="en-US" w:eastAsia="zh-CN"/>
                              </w:rPr>
                              <w:t>Color: Black</w:t>
                            </w:r>
                          </w:p>
                          <w:p w14:paraId="05E53E63">
                            <w:pPr>
                              <w:rPr>
                                <w:rFonts w:hint="default" w:eastAsia="宋体"/>
                                <w:lang w:val="en-US" w:eastAsia="zh-CN"/>
                              </w:rPr>
                            </w:pPr>
                            <w:r>
                              <w:rPr>
                                <w:rFonts w:hint="eastAsia" w:eastAsia="宋体"/>
                                <w:lang w:val="en-US" w:eastAsia="zh-CN"/>
                              </w:rPr>
                              <w:t>Packing: 1 piece / opp bag,50 pcs/carton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15pt;margin-top:23.3pt;height:105.5pt;width:241.45pt;z-index:251659264;mso-width-relative:page;mso-height-relative:page;" fillcolor="#FFFFFF [3201]" filled="t" stroked="t" coordsize="21600,21600" o:gfxdata="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efAfzXAAAACgEAAA8AAAAAAAAAAQAgAAAAIgAAAGRycy9kb3ducmV2LnhtbFBL&#10;AQIUABQAAAAIAIdO4kAKqsPOaQIAAMYEAAAOAAAAAAAAAAEAIAAAACYBAABkcnMvZTJvRG9jLnht&#10;bFBLBQYAAAAABgAGAFkBAAABBgAAAAA=&#10;">
                <v:fill on="t" focussize="0,0"/>
                <v:stroke weight="0.5pt" color="#000000 [3204]" joinstyle="round"/>
                <v:imagedata o:title=""/>
                <o:lock v:ext="edit" aspectratio="f"/>
                <v:textbox>
                  <w:txbxContent>
                    <w:p w14:paraId="66FAFCAB">
                      <w:pPr>
                        <w:rPr>
                          <w:rFonts w:hint="default" w:eastAsia="宋体"/>
                          <w:lang w:val="en-US" w:eastAsia="zh-CN"/>
                        </w:rPr>
                      </w:pPr>
                      <w:r>
                        <w:rPr>
                          <w:rFonts w:hint="eastAsia" w:eastAsia="宋体"/>
                          <w:lang w:val="en-US" w:eastAsia="zh-CN"/>
                        </w:rPr>
                        <w:t>Item No: A02</w:t>
                      </w:r>
                    </w:p>
                    <w:p w14:paraId="1A9E726A">
                      <w:pPr>
                        <w:rPr>
                          <w:rFonts w:hint="default" w:eastAsia="宋体"/>
                          <w:lang w:val="en-US" w:eastAsia="zh-CN"/>
                        </w:rPr>
                      </w:pPr>
                      <w:r>
                        <w:rPr>
                          <w:rFonts w:hint="eastAsia" w:eastAsia="宋体"/>
                          <w:lang w:val="en-US" w:eastAsia="zh-CN"/>
                        </w:rPr>
                        <w:t xml:space="preserve">Material: </w:t>
                      </w:r>
                      <w:r>
                        <w:rPr>
                          <w:rFonts w:hint="eastAsia" w:ascii="Arial" w:hAnsi="Arial" w:eastAsia="Arial" w:cs="Arial"/>
                          <w:i w:val="0"/>
                          <w:iCs w:val="0"/>
                          <w:caps w:val="0"/>
                          <w:color w:val="0F1111"/>
                          <w:spacing w:val="0"/>
                          <w:sz w:val="21"/>
                          <w:szCs w:val="21"/>
                          <w:shd w:val="clear" w:fill="FFFFFF"/>
                        </w:rPr>
                        <w:t>Neoprene</w:t>
                      </w:r>
                    </w:p>
                    <w:p w14:paraId="772154C1">
                      <w:pPr>
                        <w:rPr>
                          <w:rFonts w:hint="default" w:eastAsia="宋体"/>
                          <w:lang w:val="en-US" w:eastAsia="zh-CN"/>
                        </w:rPr>
                      </w:pPr>
                      <w:r>
                        <w:rPr>
                          <w:rFonts w:hint="eastAsia" w:eastAsia="宋体"/>
                          <w:lang w:val="en-US" w:eastAsia="zh-CN"/>
                        </w:rPr>
                        <w:t>Size:one size fits all</w:t>
                      </w:r>
                    </w:p>
                    <w:p w14:paraId="481A4C37">
                      <w:pPr>
                        <w:rPr>
                          <w:rFonts w:hint="eastAsia" w:eastAsia="宋体"/>
                          <w:lang w:val="en-US" w:eastAsia="zh-CN"/>
                        </w:rPr>
                      </w:pPr>
                      <w:r>
                        <w:rPr>
                          <w:rFonts w:hint="eastAsia" w:eastAsia="宋体"/>
                          <w:lang w:val="en-US" w:eastAsia="zh-CN"/>
                        </w:rPr>
                        <w:t>Color: Black</w:t>
                      </w:r>
                    </w:p>
                    <w:p w14:paraId="05E53E63">
                      <w:pPr>
                        <w:rPr>
                          <w:rFonts w:hint="default" w:eastAsia="宋体"/>
                          <w:lang w:val="en-US" w:eastAsia="zh-CN"/>
                        </w:rPr>
                      </w:pPr>
                      <w:r>
                        <w:rPr>
                          <w:rFonts w:hint="eastAsia" w:eastAsia="宋体"/>
                          <w:lang w:val="en-US" w:eastAsia="zh-CN"/>
                        </w:rPr>
                        <w:t>Packing: 1 piece / opp bag,50 pcs/carton</w:t>
                      </w:r>
                    </w:p>
                  </w:txbxContent>
                </v:textbox>
              </v:shape>
            </w:pict>
          </mc:Fallback>
        </mc:AlternateContent>
      </w:r>
    </w:p>
    <w:p w14:paraId="5FAE45D0">
      <w:pPr>
        <w:keepNext w:val="0"/>
        <w:keepLines w:val="0"/>
        <w:widowControl/>
        <w:numPr>
          <w:ilvl w:val="0"/>
          <w:numId w:val="0"/>
        </w:numPr>
        <w:suppressLineNumbers w:val="0"/>
        <w:spacing w:before="0" w:beforeAutospacing="0" w:after="0" w:afterAutospacing="0"/>
        <w:ind w:right="0" w:rightChars="0"/>
      </w:pPr>
    </w:p>
    <w:p w14:paraId="012D428B">
      <w:pPr>
        <w:keepNext w:val="0"/>
        <w:keepLines w:val="0"/>
        <w:widowControl/>
        <w:numPr>
          <w:ilvl w:val="0"/>
          <w:numId w:val="0"/>
        </w:numPr>
        <w:suppressLineNumbers w:val="0"/>
        <w:spacing w:before="0" w:beforeAutospacing="0" w:after="0" w:afterAutospacing="0"/>
        <w:ind w:right="0" w:rightChars="0"/>
      </w:pPr>
    </w:p>
    <w:p w14:paraId="563A8E87">
      <w:pPr>
        <w:keepNext w:val="0"/>
        <w:keepLines w:val="0"/>
        <w:widowControl/>
        <w:numPr>
          <w:ilvl w:val="0"/>
          <w:numId w:val="0"/>
        </w:numPr>
        <w:suppressLineNumbers w:val="0"/>
        <w:spacing w:before="0" w:beforeAutospacing="0" w:after="0" w:afterAutospacing="0"/>
        <w:ind w:right="0" w:rightChars="0"/>
      </w:pPr>
      <w:r>
        <w:rPr>
          <w:rFonts w:ascii="宋体" w:hAnsi="宋体" w:eastAsia="宋体" w:cs="宋体"/>
          <w:sz w:val="24"/>
          <w:szCs w:val="24"/>
        </w:rPr>
        <w:drawing>
          <wp:inline distT="0" distB="0" distL="114300" distR="114300">
            <wp:extent cx="2136140" cy="2136140"/>
            <wp:effectExtent l="0" t="0" r="16510" b="16510"/>
            <wp:docPr id="80"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9" descr="IMG_256"/>
                    <pic:cNvPicPr>
                      <a:picLocks noChangeAspect="1"/>
                    </pic:cNvPicPr>
                  </pic:nvPicPr>
                  <pic:blipFill>
                    <a:blip r:embed="rId7"/>
                    <a:stretch>
                      <a:fillRect/>
                    </a:stretch>
                  </pic:blipFill>
                  <pic:spPr>
                    <a:xfrm>
                      <a:off x="0" y="0"/>
                      <a:ext cx="2136140" cy="2136140"/>
                    </a:xfrm>
                    <a:prstGeom prst="rect">
                      <a:avLst/>
                    </a:prstGeom>
                    <a:noFill/>
                    <a:ln w="9525">
                      <a:noFill/>
                    </a:ln>
                  </pic:spPr>
                </pic:pic>
              </a:graphicData>
            </a:graphic>
          </wp:inline>
        </w:drawing>
      </w:r>
    </w:p>
    <w:p w14:paraId="33EA009A">
      <w:pPr>
        <w:keepNext w:val="0"/>
        <w:keepLines w:val="0"/>
        <w:widowControl/>
        <w:numPr>
          <w:ilvl w:val="0"/>
          <w:numId w:val="0"/>
        </w:numPr>
        <w:suppressLineNumbers w:val="0"/>
        <w:spacing w:before="0" w:beforeAutospacing="0" w:after="0" w:afterAutospacing="0"/>
        <w:ind w:right="0" w:rightChars="0"/>
      </w:pPr>
    </w:p>
    <w:p w14:paraId="7A4827D6">
      <w:pPr>
        <w:rPr>
          <w:rFonts w:hint="eastAsia" w:ascii="Arial" w:hAnsi="Arial" w:eastAsia="Arial" w:cs="Arial"/>
          <w:i w:val="0"/>
          <w:iCs w:val="0"/>
          <w:caps w:val="0"/>
          <w:color w:val="0F1111"/>
          <w:spacing w:val="0"/>
          <w:sz w:val="21"/>
          <w:szCs w:val="21"/>
          <w:shd w:val="clear" w:fill="FFFFFF"/>
        </w:rPr>
      </w:pPr>
      <w:r>
        <w:rPr>
          <w:rFonts w:hint="eastAsia" w:ascii="Arial" w:hAnsi="Arial" w:eastAsia="宋体" w:cs="Arial"/>
          <w:i w:val="0"/>
          <w:iCs w:val="0"/>
          <w:caps w:val="0"/>
          <w:color w:val="0F1111"/>
          <w:spacing w:val="0"/>
          <w:sz w:val="21"/>
          <w:szCs w:val="21"/>
          <w:shd w:val="clear" w:fill="FFFFFF"/>
          <w:lang w:val="en-US" w:eastAsia="zh-CN"/>
        </w:rPr>
        <w:t>W</w:t>
      </w:r>
      <w:r>
        <w:rPr>
          <w:rFonts w:ascii="Arial" w:hAnsi="Arial" w:eastAsia="Arial" w:cs="Arial"/>
          <w:i w:val="0"/>
          <w:iCs w:val="0"/>
          <w:caps w:val="0"/>
          <w:color w:val="0F1111"/>
          <w:spacing w:val="0"/>
          <w:sz w:val="21"/>
          <w:szCs w:val="21"/>
          <w:shd w:val="clear" w:fill="FFFFFF"/>
        </w:rPr>
        <w:t>rist Supports for both left and right hands. Made of tough protection pads, this gloves provide protection of your hand and wrist, helps relieve pain and swelling and bring you the best palm padding possible.Adjustable straps for customer fit, provides the best wrist support while maintaining full range of movement of thumb and fingers.</w:t>
      </w:r>
    </w:p>
    <w:p w14:paraId="17DC7E0D">
      <w:pPr>
        <w:rPr>
          <w:b/>
          <w:bCs/>
          <w:spacing w:val="16"/>
          <w:sz w:val="21"/>
          <w:szCs w:val="21"/>
        </w:rPr>
      </w:pPr>
    </w:p>
    <w:p w14:paraId="454DFBB1">
      <w:pPr>
        <w:rPr>
          <w:b/>
          <w:bCs/>
          <w:spacing w:val="16"/>
          <w:sz w:val="21"/>
          <w:szCs w:val="21"/>
        </w:rPr>
      </w:pPr>
      <w:r>
        <w:rPr>
          <w:b/>
          <w:bCs/>
          <w:spacing w:val="16"/>
          <w:sz w:val="21"/>
          <w:szCs w:val="21"/>
        </w:rPr>
        <w:t>Common</w:t>
      </w:r>
      <w:r>
        <w:rPr>
          <w:b/>
          <w:bCs/>
          <w:spacing w:val="39"/>
          <w:sz w:val="21"/>
          <w:szCs w:val="21"/>
        </w:rPr>
        <w:t xml:space="preserve"> </w:t>
      </w:r>
      <w:r>
        <w:rPr>
          <w:b/>
          <w:bCs/>
          <w:spacing w:val="16"/>
          <w:sz w:val="21"/>
          <w:szCs w:val="21"/>
        </w:rPr>
        <w:t>Examples of</w:t>
      </w:r>
      <w:r>
        <w:rPr>
          <w:b/>
          <w:bCs/>
          <w:spacing w:val="32"/>
          <w:sz w:val="21"/>
          <w:szCs w:val="21"/>
        </w:rPr>
        <w:t xml:space="preserve"> </w:t>
      </w:r>
      <w:r>
        <w:rPr>
          <w:b/>
          <w:bCs/>
          <w:spacing w:val="16"/>
          <w:sz w:val="21"/>
          <w:szCs w:val="21"/>
        </w:rPr>
        <w:t>Use</w:t>
      </w:r>
    </w:p>
    <w:p w14:paraId="7DAA257E">
      <w:pPr>
        <w:rPr>
          <w:rFonts w:hint="eastAsia" w:ascii="Arial" w:hAnsi="Arial" w:eastAsia="Arial" w:cs="Arial"/>
          <w:i w:val="0"/>
          <w:iCs w:val="0"/>
          <w:caps w:val="0"/>
          <w:color w:val="0F1111"/>
          <w:spacing w:val="0"/>
          <w:sz w:val="21"/>
          <w:szCs w:val="21"/>
          <w:shd w:val="clear" w:fill="FFFFFF"/>
        </w:rPr>
      </w:pPr>
    </w:p>
    <w:p w14:paraId="23FFE20B">
      <w:pPr>
        <w:rPr>
          <w:rFonts w:hint="eastAsia"/>
          <w:b/>
          <w:bCs/>
          <w:spacing w:val="16"/>
          <w:sz w:val="21"/>
          <w:szCs w:val="21"/>
          <w:lang w:val="en-US" w:eastAsia="zh-CN"/>
        </w:rPr>
      </w:pPr>
      <w:r>
        <w:rPr>
          <w:rFonts w:hint="eastAsia" w:ascii="Arial" w:hAnsi="Arial" w:eastAsia="Arial" w:cs="Arial"/>
          <w:i w:val="0"/>
          <w:iCs w:val="0"/>
          <w:caps w:val="0"/>
          <w:color w:val="0F1111"/>
          <w:spacing w:val="0"/>
          <w:sz w:val="21"/>
          <w:szCs w:val="21"/>
          <w:shd w:val="clear" w:fill="FFFFFF"/>
        </w:rPr>
        <w:t>Running, fitness equipment, health massage, fitness and body beauty, cycling, martial arts and self-defense</w:t>
      </w:r>
    </w:p>
    <w:p w14:paraId="07DFBE24">
      <w:pPr>
        <w:rPr>
          <w:rFonts w:hint="eastAsia"/>
          <w:b/>
          <w:bCs/>
          <w:spacing w:val="16"/>
          <w:sz w:val="21"/>
          <w:szCs w:val="21"/>
          <w:lang w:val="en-US" w:eastAsia="zh-CN"/>
        </w:rPr>
      </w:pPr>
    </w:p>
    <w:p w14:paraId="04CE2C62">
      <w:pPr>
        <w:rPr>
          <w:rFonts w:hint="eastAsia"/>
          <w:b/>
          <w:bCs/>
          <w:spacing w:val="16"/>
          <w:sz w:val="21"/>
          <w:szCs w:val="21"/>
          <w:lang w:val="en-US" w:eastAsia="zh-CN"/>
        </w:rPr>
      </w:pPr>
      <w:r>
        <w:rPr>
          <w:rFonts w:hint="eastAsia"/>
          <w:b/>
          <w:bCs/>
          <w:spacing w:val="16"/>
          <w:sz w:val="21"/>
          <w:szCs w:val="21"/>
          <w:lang w:val="en-US" w:eastAsia="zh-CN"/>
        </w:rPr>
        <w:t>Product Features</w:t>
      </w:r>
    </w:p>
    <w:p w14:paraId="7082FC44">
      <w:pPr>
        <w:rPr>
          <w:rFonts w:hint="eastAsia" w:ascii="Arial" w:hAnsi="Arial" w:eastAsia="Arial" w:cs="Arial"/>
          <w:i w:val="0"/>
          <w:iCs w:val="0"/>
          <w:caps w:val="0"/>
          <w:color w:val="0F1111"/>
          <w:spacing w:val="0"/>
          <w:sz w:val="21"/>
          <w:szCs w:val="21"/>
          <w:shd w:val="clear" w:fill="FFFFFF"/>
        </w:rPr>
      </w:pPr>
    </w:p>
    <w:p w14:paraId="50695DF0">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Wrist steel plate design</w:t>
      </w:r>
    </w:p>
    <w:p w14:paraId="1B36BE85">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Triple wrist fixation</w:t>
      </w:r>
    </w:p>
    <w:p w14:paraId="7EE6BCA3">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Uniform for both hands</w:t>
      </w:r>
    </w:p>
    <w:p w14:paraId="28AEBED6">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Back ventilation holes</w:t>
      </w:r>
    </w:p>
    <w:p w14:paraId="01CA3507">
      <w:pPr>
        <w:rPr>
          <w:rFonts w:hint="default" w:ascii="Arial" w:hAnsi="Arial" w:eastAsia="Arial" w:cs="Arial"/>
          <w:i w:val="0"/>
          <w:iCs w:val="0"/>
          <w:caps w:val="0"/>
          <w:color w:val="0F1111"/>
          <w:spacing w:val="0"/>
          <w:sz w:val="21"/>
          <w:szCs w:val="21"/>
          <w:shd w:val="clear" w:fill="FFFFFF"/>
          <w:lang w:val="en-US" w:eastAsia="zh-CN"/>
        </w:rPr>
      </w:pPr>
    </w:p>
    <w:p w14:paraId="5C992BCE">
      <w:pPr>
        <w:rPr>
          <w:rFonts w:hint="default" w:ascii="Arial" w:hAnsi="Arial" w:eastAsia="Arial" w:cs="Arial"/>
          <w:i w:val="0"/>
          <w:iCs w:val="0"/>
          <w:caps w:val="0"/>
          <w:color w:val="0F1111"/>
          <w:spacing w:val="0"/>
          <w:sz w:val="21"/>
          <w:szCs w:val="21"/>
          <w:shd w:val="clear" w:fill="FFFFFF"/>
          <w:lang w:val="en-US" w:eastAsia="zh-CN"/>
        </w:rPr>
      </w:pPr>
    </w:p>
    <w:p w14:paraId="1FD1FE76">
      <w:pPr>
        <w:rPr>
          <w:rFonts w:hint="default" w:ascii="Arial" w:hAnsi="Arial" w:eastAsia="Arial" w:cs="Arial"/>
          <w:i w:val="0"/>
          <w:iCs w:val="0"/>
          <w:caps w:val="0"/>
          <w:color w:val="0F1111"/>
          <w:spacing w:val="0"/>
          <w:sz w:val="21"/>
          <w:szCs w:val="21"/>
          <w:shd w:val="clear" w:fill="FFFFFF"/>
          <w:lang w:val="en-US" w:eastAsia="zh-CN"/>
        </w:rPr>
      </w:pPr>
    </w:p>
    <w:p w14:paraId="000B5383">
      <w:pPr>
        <w:rPr>
          <w:rFonts w:hint="default" w:ascii="Arial" w:hAnsi="Arial" w:eastAsia="Arial" w:cs="Arial"/>
          <w:i w:val="0"/>
          <w:iCs w:val="0"/>
          <w:caps w:val="0"/>
          <w:color w:val="0F1111"/>
          <w:spacing w:val="0"/>
          <w:sz w:val="21"/>
          <w:szCs w:val="21"/>
          <w:shd w:val="clear" w:fill="FFFFFF"/>
          <w:lang w:val="en-US" w:eastAsia="zh-CN"/>
        </w:rPr>
      </w:pPr>
    </w:p>
    <w:p w14:paraId="00A78274">
      <w:pPr>
        <w:rPr>
          <w:rFonts w:hint="default" w:ascii="Arial" w:hAnsi="Arial" w:eastAsia="Arial" w:cs="Arial"/>
          <w:i w:val="0"/>
          <w:iCs w:val="0"/>
          <w:caps w:val="0"/>
          <w:color w:val="0F1111"/>
          <w:spacing w:val="0"/>
          <w:sz w:val="21"/>
          <w:szCs w:val="21"/>
          <w:shd w:val="clear" w:fill="FFFFFF"/>
          <w:lang w:val="en-US" w:eastAsia="zh-CN"/>
        </w:rPr>
      </w:pPr>
    </w:p>
    <w:p w14:paraId="490DD58F">
      <w:pPr>
        <w:rPr>
          <w:rFonts w:hint="default" w:ascii="Arial" w:hAnsi="Arial" w:eastAsia="Arial" w:cs="Arial"/>
          <w:i w:val="0"/>
          <w:iCs w:val="0"/>
          <w:caps w:val="0"/>
          <w:color w:val="0F1111"/>
          <w:spacing w:val="0"/>
          <w:sz w:val="21"/>
          <w:szCs w:val="21"/>
          <w:shd w:val="clear" w:fill="FFFFFF"/>
          <w:lang w:val="en-US" w:eastAsia="zh-CN"/>
        </w:rPr>
      </w:pPr>
    </w:p>
    <w:p w14:paraId="4B346CC1">
      <w:pPr>
        <w:rPr>
          <w:rFonts w:hint="default" w:ascii="Arial" w:hAnsi="Arial" w:eastAsia="Arial" w:cs="Arial"/>
          <w:i w:val="0"/>
          <w:iCs w:val="0"/>
          <w:caps w:val="0"/>
          <w:color w:val="0F1111"/>
          <w:spacing w:val="0"/>
          <w:sz w:val="21"/>
          <w:szCs w:val="21"/>
          <w:shd w:val="clear" w:fill="FFFFFF"/>
          <w:lang w:val="en-US" w:eastAsia="zh-CN"/>
        </w:rPr>
      </w:pPr>
    </w:p>
    <w:p w14:paraId="76FDEBCB">
      <w:pPr>
        <w:rPr>
          <w:rFonts w:hint="default" w:ascii="Arial" w:hAnsi="Arial" w:eastAsia="Arial" w:cs="Arial"/>
          <w:i w:val="0"/>
          <w:iCs w:val="0"/>
          <w:caps w:val="0"/>
          <w:color w:val="0F1111"/>
          <w:spacing w:val="0"/>
          <w:sz w:val="21"/>
          <w:szCs w:val="21"/>
          <w:shd w:val="clear" w:fill="FFFFFF"/>
          <w:lang w:val="en-US" w:eastAsia="zh-CN"/>
        </w:rPr>
      </w:pPr>
    </w:p>
    <w:p w14:paraId="7987BAA1">
      <w:pPr>
        <w:rPr>
          <w:rFonts w:hint="default" w:ascii="Arial" w:hAnsi="Arial" w:eastAsia="Arial" w:cs="Arial"/>
          <w:i w:val="0"/>
          <w:iCs w:val="0"/>
          <w:caps w:val="0"/>
          <w:color w:val="0F1111"/>
          <w:spacing w:val="0"/>
          <w:sz w:val="21"/>
          <w:szCs w:val="21"/>
          <w:shd w:val="clear" w:fill="FFFFFF"/>
          <w:lang w:val="en-US" w:eastAsia="zh-CN"/>
        </w:rPr>
      </w:pPr>
    </w:p>
    <w:p w14:paraId="256AB944">
      <w:pPr>
        <w:rPr>
          <w:rFonts w:hint="default" w:ascii="Arial" w:hAnsi="Arial" w:eastAsia="Arial" w:cs="Arial"/>
          <w:i w:val="0"/>
          <w:iCs w:val="0"/>
          <w:caps w:val="0"/>
          <w:color w:val="0F1111"/>
          <w:spacing w:val="0"/>
          <w:sz w:val="21"/>
          <w:szCs w:val="21"/>
          <w:shd w:val="clear" w:fill="FFFFFF"/>
          <w:lang w:val="en-US" w:eastAsia="zh-CN"/>
        </w:rPr>
      </w:pPr>
    </w:p>
    <w:p w14:paraId="21421559">
      <w:pPr>
        <w:rPr>
          <w:rFonts w:hint="default" w:ascii="Arial" w:hAnsi="Arial" w:eastAsia="Arial" w:cs="Arial"/>
          <w:i w:val="0"/>
          <w:iCs w:val="0"/>
          <w:caps w:val="0"/>
          <w:color w:val="0F1111"/>
          <w:spacing w:val="0"/>
          <w:sz w:val="21"/>
          <w:szCs w:val="21"/>
          <w:shd w:val="clear" w:fill="FFFFFF"/>
          <w:lang w:val="en-US" w:eastAsia="zh-CN"/>
        </w:rPr>
      </w:pPr>
    </w:p>
    <w:p w14:paraId="395518FC">
      <w:pPr>
        <w:rPr>
          <w:rFonts w:hint="default" w:ascii="Arial" w:hAnsi="Arial" w:eastAsia="Arial" w:cs="Arial"/>
          <w:i w:val="0"/>
          <w:iCs w:val="0"/>
          <w:caps w:val="0"/>
          <w:color w:val="0F1111"/>
          <w:spacing w:val="0"/>
          <w:sz w:val="21"/>
          <w:szCs w:val="21"/>
          <w:shd w:val="clear" w:fill="FFFFFF"/>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zVhYjQ2ZjFiNTVkZDhlNzliMmZjNDdiYzNkYjkifQ=="/>
  </w:docVars>
  <w:rsids>
    <w:rsidRoot w:val="00000000"/>
    <w:rsid w:val="0046550B"/>
    <w:rsid w:val="0086019C"/>
    <w:rsid w:val="018D5372"/>
    <w:rsid w:val="02182ED7"/>
    <w:rsid w:val="046E6DDE"/>
    <w:rsid w:val="048D17D5"/>
    <w:rsid w:val="063876AB"/>
    <w:rsid w:val="0679210F"/>
    <w:rsid w:val="06C11022"/>
    <w:rsid w:val="073D096C"/>
    <w:rsid w:val="08852948"/>
    <w:rsid w:val="099C0B82"/>
    <w:rsid w:val="0B253801"/>
    <w:rsid w:val="0D127012"/>
    <w:rsid w:val="0E097B78"/>
    <w:rsid w:val="0EC248F6"/>
    <w:rsid w:val="0F232A12"/>
    <w:rsid w:val="105A290D"/>
    <w:rsid w:val="114A472F"/>
    <w:rsid w:val="11E32906"/>
    <w:rsid w:val="13AE5449"/>
    <w:rsid w:val="143968B0"/>
    <w:rsid w:val="152C1A1D"/>
    <w:rsid w:val="1719707D"/>
    <w:rsid w:val="1B0D4CB4"/>
    <w:rsid w:val="1CC34BB0"/>
    <w:rsid w:val="2043516B"/>
    <w:rsid w:val="21592E73"/>
    <w:rsid w:val="24766D97"/>
    <w:rsid w:val="24F63E4D"/>
    <w:rsid w:val="251568FE"/>
    <w:rsid w:val="261C63F3"/>
    <w:rsid w:val="26776BA8"/>
    <w:rsid w:val="26BF4C54"/>
    <w:rsid w:val="28001D9E"/>
    <w:rsid w:val="280B1BDA"/>
    <w:rsid w:val="280C1E8E"/>
    <w:rsid w:val="294F692F"/>
    <w:rsid w:val="29B6677B"/>
    <w:rsid w:val="29DC7E80"/>
    <w:rsid w:val="29EF7003"/>
    <w:rsid w:val="2A1C5DBE"/>
    <w:rsid w:val="2C2422F5"/>
    <w:rsid w:val="2C732934"/>
    <w:rsid w:val="2E25717B"/>
    <w:rsid w:val="2E935510"/>
    <w:rsid w:val="31030681"/>
    <w:rsid w:val="31E069E2"/>
    <w:rsid w:val="32C1795D"/>
    <w:rsid w:val="33D453FD"/>
    <w:rsid w:val="35497E40"/>
    <w:rsid w:val="36BB5604"/>
    <w:rsid w:val="37826121"/>
    <w:rsid w:val="37954ECA"/>
    <w:rsid w:val="37E478AD"/>
    <w:rsid w:val="3C0E124E"/>
    <w:rsid w:val="3CF4186F"/>
    <w:rsid w:val="3CFB5048"/>
    <w:rsid w:val="3DFF7ECB"/>
    <w:rsid w:val="3F081602"/>
    <w:rsid w:val="41E25FEF"/>
    <w:rsid w:val="43A9548A"/>
    <w:rsid w:val="452458D4"/>
    <w:rsid w:val="45841B0D"/>
    <w:rsid w:val="466229CE"/>
    <w:rsid w:val="4670640B"/>
    <w:rsid w:val="46C2653A"/>
    <w:rsid w:val="4A0329EB"/>
    <w:rsid w:val="4CC602F8"/>
    <w:rsid w:val="4F5D14F6"/>
    <w:rsid w:val="4FA72771"/>
    <w:rsid w:val="51581F75"/>
    <w:rsid w:val="5385101B"/>
    <w:rsid w:val="53F11145"/>
    <w:rsid w:val="55DB3A14"/>
    <w:rsid w:val="561073A7"/>
    <w:rsid w:val="56407244"/>
    <w:rsid w:val="56553F70"/>
    <w:rsid w:val="56BC2FA6"/>
    <w:rsid w:val="57D8042E"/>
    <w:rsid w:val="5886386C"/>
    <w:rsid w:val="59224A97"/>
    <w:rsid w:val="59A862A5"/>
    <w:rsid w:val="5A93401E"/>
    <w:rsid w:val="5F3470BD"/>
    <w:rsid w:val="62083543"/>
    <w:rsid w:val="625C57CE"/>
    <w:rsid w:val="63FC7103"/>
    <w:rsid w:val="65BD4645"/>
    <w:rsid w:val="662B5A52"/>
    <w:rsid w:val="671309C0"/>
    <w:rsid w:val="681307F8"/>
    <w:rsid w:val="68751207"/>
    <w:rsid w:val="68FB739A"/>
    <w:rsid w:val="6CCB4781"/>
    <w:rsid w:val="6E2A38BB"/>
    <w:rsid w:val="6FF377A7"/>
    <w:rsid w:val="728269FA"/>
    <w:rsid w:val="730D6C0C"/>
    <w:rsid w:val="741F550E"/>
    <w:rsid w:val="75963C2F"/>
    <w:rsid w:val="75F56EDF"/>
    <w:rsid w:val="762F0C47"/>
    <w:rsid w:val="77512E3F"/>
    <w:rsid w:val="7AEA5A84"/>
    <w:rsid w:val="7EA146AC"/>
    <w:rsid w:val="7F595260"/>
    <w:rsid w:val="7FE9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Words>
  <Characters>521</Characters>
  <Lines>0</Lines>
  <Paragraphs>0</Paragraphs>
  <TotalTime>29</TotalTime>
  <ScaleCrop>false</ScaleCrop>
  <LinksUpToDate>false</LinksUpToDate>
  <CharactersWithSpaces>606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2024-07-10T03:41:00Z</dcterms:created>
  <dc:creator>Administrator</dc:creator>
  <cp:lastModifiedBy>Administrator</cp:lastModifiedBy>
  <dcterms:modified xsi:type="dcterms:W3CDTF">2024-10-28T08:51:34Z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5325681A7F674F09A58AAE749B8CBE1F_12</vt:lpwstr>
  </property>
</Properties>
</file>